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E0" w:rsidRPr="00E90DE0" w:rsidRDefault="00E90DE0" w:rsidP="00E90DE0">
      <w:pPr>
        <w:widowControl w:val="0"/>
        <w:autoSpaceDE w:val="0"/>
        <w:autoSpaceDN w:val="0"/>
        <w:adjustRightInd w:val="0"/>
        <w:spacing w:after="0" w:line="240" w:lineRule="auto"/>
        <w:ind w:firstLine="540"/>
        <w:jc w:val="center"/>
        <w:outlineLvl w:val="0"/>
        <w:rPr>
          <w:rFonts w:ascii="Calibri" w:hAnsi="Calibri" w:cs="Calibri"/>
          <w:b/>
          <w:lang w:val="ru-RU"/>
        </w:rPr>
      </w:pPr>
      <w:r w:rsidRPr="00E90DE0">
        <w:rPr>
          <w:rFonts w:ascii="Calibri" w:hAnsi="Calibri" w:cs="Calibri"/>
          <w:b/>
          <w:lang w:val="ru-RU"/>
        </w:rPr>
        <w:t>Статья 105.13. Метод распределения прибыли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2. В случае</w:t>
      </w:r>
      <w:proofErr w:type="gramStart"/>
      <w:r w:rsidRPr="00E90DE0">
        <w:rPr>
          <w:rFonts w:ascii="Calibri" w:hAnsi="Calibri" w:cs="Calibri"/>
          <w:lang w:val="ru-RU"/>
        </w:rPr>
        <w:t>,</w:t>
      </w:r>
      <w:proofErr w:type="gramEnd"/>
      <w:r w:rsidRPr="00E90DE0">
        <w:rPr>
          <w:rFonts w:ascii="Calibri" w:hAnsi="Calibri" w:cs="Calibri"/>
          <w:lang w:val="ru-RU"/>
        </w:rPr>
        <w:t xml:space="preserve">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4. Метод распределения прибыли может использоваться, в частности, в следующих случаях:</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 xml:space="preserve">1) при невозможности использования методов, предусмотренных </w:t>
      </w:r>
      <w:hyperlink r:id="rId4" w:history="1">
        <w:r w:rsidRPr="00E90DE0">
          <w:rPr>
            <w:rFonts w:ascii="Calibri" w:hAnsi="Calibri" w:cs="Calibri"/>
            <w:color w:val="0000FF"/>
            <w:lang w:val="ru-RU"/>
          </w:rPr>
          <w:t>подпунктами 1</w:t>
        </w:r>
      </w:hyperlink>
      <w:r w:rsidRPr="00E90DE0">
        <w:rPr>
          <w:rFonts w:ascii="Calibri" w:hAnsi="Calibri" w:cs="Calibri"/>
          <w:lang w:val="ru-RU"/>
        </w:rPr>
        <w:t xml:space="preserve"> - </w:t>
      </w:r>
      <w:hyperlink r:id="rId5" w:history="1">
        <w:r w:rsidRPr="00E90DE0">
          <w:rPr>
            <w:rFonts w:ascii="Calibri" w:hAnsi="Calibri" w:cs="Calibri"/>
            <w:color w:val="0000FF"/>
            <w:lang w:val="ru-RU"/>
          </w:rPr>
          <w:t>4 пункта 1 статьи 105.7</w:t>
        </w:r>
      </w:hyperlink>
      <w:r w:rsidRPr="00E90DE0">
        <w:rPr>
          <w:rFonts w:ascii="Calibri" w:hAnsi="Calibri" w:cs="Calibri"/>
          <w:lang w:val="ru-RU"/>
        </w:rP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r:id="rId6" w:history="1">
        <w:r w:rsidRPr="00E90DE0">
          <w:rPr>
            <w:rFonts w:ascii="Calibri" w:hAnsi="Calibri" w:cs="Calibri"/>
            <w:color w:val="0000FF"/>
            <w:lang w:val="ru-RU"/>
          </w:rPr>
          <w:t>пункта 1 статьи 105.3</w:t>
        </w:r>
      </w:hyperlink>
      <w:r w:rsidRPr="00E90DE0">
        <w:rPr>
          <w:rFonts w:ascii="Calibri" w:hAnsi="Calibri" w:cs="Calibri"/>
          <w:lang w:val="ru-RU"/>
        </w:rP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3) пропорционально распределению прибыли между сторонами сопоставимой сделки.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lastRenderedPageBreak/>
        <w:t>8. В целях настоящей статьи остаточная прибыль (убыток) определяется в следующем порядке:</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proofErr w:type="gramStart"/>
      <w:r w:rsidRPr="00E90DE0">
        <w:rPr>
          <w:rFonts w:ascii="Calibri" w:hAnsi="Calibri" w:cs="Calibri"/>
          <w:lang w:val="ru-RU"/>
        </w:rPr>
        <w:t xml:space="preserve">1) на основе методов, указанных в </w:t>
      </w:r>
      <w:hyperlink r:id="rId7" w:history="1">
        <w:r w:rsidRPr="00E90DE0">
          <w:rPr>
            <w:rFonts w:ascii="Calibri" w:hAnsi="Calibri" w:cs="Calibri"/>
            <w:color w:val="0000FF"/>
            <w:lang w:val="ru-RU"/>
          </w:rPr>
          <w:t>подпунктах 1</w:t>
        </w:r>
      </w:hyperlink>
      <w:r w:rsidRPr="00E90DE0">
        <w:rPr>
          <w:rFonts w:ascii="Calibri" w:hAnsi="Calibri" w:cs="Calibri"/>
          <w:lang w:val="ru-RU"/>
        </w:rPr>
        <w:t xml:space="preserve"> - </w:t>
      </w:r>
      <w:hyperlink r:id="rId8" w:history="1">
        <w:r w:rsidRPr="00E90DE0">
          <w:rPr>
            <w:rFonts w:ascii="Calibri" w:hAnsi="Calibri" w:cs="Calibri"/>
            <w:color w:val="0000FF"/>
            <w:lang w:val="ru-RU"/>
          </w:rPr>
          <w:t>4 пункта 1 статьи 105.7</w:t>
        </w:r>
      </w:hyperlink>
      <w:r w:rsidRPr="00E90DE0">
        <w:rPr>
          <w:rFonts w:ascii="Calibri" w:hAnsi="Calibri" w:cs="Calibri"/>
          <w:lang w:val="ru-RU"/>
        </w:rP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roofErr w:type="gramEnd"/>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proofErr w:type="gramStart"/>
      <w:r w:rsidRPr="00E90DE0">
        <w:rPr>
          <w:rFonts w:ascii="Calibri" w:hAnsi="Calibri" w:cs="Calibri"/>
          <w:lang w:val="ru-RU"/>
        </w:rP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roofErr w:type="gramEnd"/>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proofErr w:type="gramStart"/>
      <w:r w:rsidRPr="00E90DE0">
        <w:rPr>
          <w:rFonts w:ascii="Calibri" w:hAnsi="Calibri" w:cs="Calibri"/>
          <w:lang w:val="ru-RU"/>
        </w:rP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roofErr w:type="gramEnd"/>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r:id="rId9" w:history="1">
        <w:r w:rsidRPr="00E90DE0">
          <w:rPr>
            <w:rFonts w:ascii="Calibri" w:hAnsi="Calibri" w:cs="Calibri"/>
            <w:color w:val="0000FF"/>
            <w:lang w:val="ru-RU"/>
          </w:rPr>
          <w:t>подпунктом 3 пункта 5</w:t>
        </w:r>
      </w:hyperlink>
      <w:r w:rsidRPr="00E90DE0">
        <w:rPr>
          <w:rFonts w:ascii="Calibri" w:hAnsi="Calibri" w:cs="Calibri"/>
          <w:lang w:val="ru-RU"/>
        </w:rP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12. В случае</w:t>
      </w:r>
      <w:proofErr w:type="gramStart"/>
      <w:r w:rsidRPr="00E90DE0">
        <w:rPr>
          <w:rFonts w:ascii="Calibri" w:hAnsi="Calibri" w:cs="Calibri"/>
          <w:lang w:val="ru-RU"/>
        </w:rPr>
        <w:t>,</w:t>
      </w:r>
      <w:proofErr w:type="gramEnd"/>
      <w:r w:rsidRPr="00E90DE0">
        <w:rPr>
          <w:rFonts w:ascii="Calibri" w:hAnsi="Calibri" w:cs="Calibri"/>
          <w:lang w:val="ru-RU"/>
        </w:rPr>
        <w:t xml:space="preserve">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w:t>
      </w:r>
      <w:r w:rsidRPr="00E90DE0">
        <w:rPr>
          <w:rFonts w:ascii="Calibri" w:hAnsi="Calibri" w:cs="Calibri"/>
          <w:lang w:val="ru-RU"/>
        </w:rPr>
        <w:lastRenderedPageBreak/>
        <w:t>прибыль либо фактически понесенный убыток.</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13. В случае</w:t>
      </w:r>
      <w:proofErr w:type="gramStart"/>
      <w:r w:rsidRPr="00E90DE0">
        <w:rPr>
          <w:rFonts w:ascii="Calibri" w:hAnsi="Calibri" w:cs="Calibri"/>
          <w:lang w:val="ru-RU"/>
        </w:rPr>
        <w:t>,</w:t>
      </w:r>
      <w:proofErr w:type="gramEnd"/>
      <w:r w:rsidRPr="00E90DE0">
        <w:rPr>
          <w:rFonts w:ascii="Calibri" w:hAnsi="Calibri" w:cs="Calibri"/>
          <w:lang w:val="ru-RU"/>
        </w:rPr>
        <w:t xml:space="preserve">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В случае</w:t>
      </w:r>
      <w:proofErr w:type="gramStart"/>
      <w:r w:rsidRPr="00E90DE0">
        <w:rPr>
          <w:rFonts w:ascii="Calibri" w:hAnsi="Calibri" w:cs="Calibri"/>
          <w:lang w:val="ru-RU"/>
        </w:rPr>
        <w:t>,</w:t>
      </w:r>
      <w:proofErr w:type="gramEnd"/>
      <w:r w:rsidRPr="00E90DE0">
        <w:rPr>
          <w:rFonts w:ascii="Calibri" w:hAnsi="Calibri" w:cs="Calibri"/>
          <w:lang w:val="ru-RU"/>
        </w:rPr>
        <w:t xml:space="preserve">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E90DE0" w:rsidRPr="00E90DE0" w:rsidRDefault="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E90DE0" w:rsidRPr="00E90DE0" w:rsidRDefault="00E90DE0" w:rsidP="00E90DE0">
      <w:pPr>
        <w:widowControl w:val="0"/>
        <w:autoSpaceDE w:val="0"/>
        <w:autoSpaceDN w:val="0"/>
        <w:adjustRightInd w:val="0"/>
        <w:spacing w:after="0" w:line="240" w:lineRule="auto"/>
        <w:ind w:firstLine="540"/>
        <w:jc w:val="both"/>
        <w:rPr>
          <w:rFonts w:ascii="Calibri" w:hAnsi="Calibri" w:cs="Calibri"/>
          <w:lang w:val="ru-RU"/>
        </w:rPr>
      </w:pPr>
      <w:r w:rsidRPr="00E90DE0">
        <w:rPr>
          <w:rFonts w:ascii="Calibri" w:hAnsi="Calibri" w:cs="Calibri"/>
          <w:lang w:val="ru-RU"/>
        </w:rP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r:id="rId10" w:history="1">
        <w:r w:rsidRPr="00E90DE0">
          <w:rPr>
            <w:rFonts w:ascii="Calibri" w:hAnsi="Calibri" w:cs="Calibri"/>
            <w:color w:val="0000FF"/>
            <w:lang w:val="ru-RU"/>
          </w:rPr>
          <w:t>пунктов 12</w:t>
        </w:r>
      </w:hyperlink>
      <w:r w:rsidRPr="00E90DE0">
        <w:rPr>
          <w:rFonts w:ascii="Calibri" w:hAnsi="Calibri" w:cs="Calibri"/>
          <w:lang w:val="ru-RU"/>
        </w:rPr>
        <w:t xml:space="preserve"> и </w:t>
      </w:r>
      <w:hyperlink r:id="rId11" w:history="1">
        <w:r w:rsidRPr="00E90DE0">
          <w:rPr>
            <w:rFonts w:ascii="Calibri" w:hAnsi="Calibri" w:cs="Calibri"/>
            <w:color w:val="0000FF"/>
            <w:lang w:val="ru-RU"/>
          </w:rPr>
          <w:t>13</w:t>
        </w:r>
      </w:hyperlink>
      <w:r w:rsidRPr="00E90DE0">
        <w:rPr>
          <w:rFonts w:ascii="Calibri" w:hAnsi="Calibri" w:cs="Calibri"/>
          <w:lang w:val="ru-RU"/>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E13FE2" w:rsidRPr="00E90DE0" w:rsidRDefault="00E13FE2" w:rsidP="00E90DE0">
      <w:pPr>
        <w:rPr>
          <w:lang w:val="ru-RU"/>
        </w:rPr>
      </w:pPr>
    </w:p>
    <w:sectPr w:rsidR="00E13FE2" w:rsidRPr="00E90DE0" w:rsidSect="005B4D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22B3"/>
    <w:rsid w:val="00B422B3"/>
    <w:rsid w:val="00E13FE2"/>
    <w:rsid w:val="00E85B29"/>
    <w:rsid w:val="00E90DE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571D905E019C7DB1AAC3C5C143084BFB55841DB08B3F03D5D06C6DA7357C8F54955292F50qAL6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3571D905E019C7DB1AAC3C5C143084BFB55841DB08B3F03D5D06C6DA7357C8F54955292F53qAL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3571D905E019C7DB1AAC3C5C143084BFB55841DB08B3F03D5D06C6DA7357C8F54955292C52qAL5G" TargetMode="External"/><Relationship Id="rId11" Type="http://schemas.openxmlformats.org/officeDocument/2006/relationships/hyperlink" Target="consultantplus://offline/ref=A93571D905E019C7DB1AAC3C5C143084BFB55841DB08B3F03D5D06C6DA7357C8F54955292156qALDG" TargetMode="External"/><Relationship Id="rId5" Type="http://schemas.openxmlformats.org/officeDocument/2006/relationships/hyperlink" Target="consultantplus://offline/ref=A93571D905E019C7DB1AAC3C5C143084BFB55841DB08B3F03D5D06C6DA7357C8F54955292F50qAL6G" TargetMode="External"/><Relationship Id="rId10" Type="http://schemas.openxmlformats.org/officeDocument/2006/relationships/hyperlink" Target="consultantplus://offline/ref=A93571D905E019C7DB1AAC3C5C143084BFB55841DB08B3F03D5D06C6DA7357C8F54955292156qALCG" TargetMode="External"/><Relationship Id="rId4" Type="http://schemas.openxmlformats.org/officeDocument/2006/relationships/hyperlink" Target="consultantplus://offline/ref=A93571D905E019C7DB1AAC3C5C143084BFB55841DB08B3F03D5D06C6DA7357C8F54955292F53qALDG" TargetMode="External"/><Relationship Id="rId9" Type="http://schemas.openxmlformats.org/officeDocument/2006/relationships/hyperlink" Target="consultantplus://offline/ref=A93571D905E019C7DB1AAC3C5C143084BFB55841DB08B3F03D5D06C6DA7357C8F54955292E5FqAL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8109</Characters>
  <Application>Microsoft Office Word</Application>
  <DocSecurity>0</DocSecurity>
  <Lines>67</Lines>
  <Paragraphs>19</Paragraphs>
  <ScaleCrop>false</ScaleCrop>
  <Company>Reanimator Extreme Edition</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2013-07-23T05:45:00Z</dcterms:created>
  <dcterms:modified xsi:type="dcterms:W3CDTF">2013-07-23T06:12:00Z</dcterms:modified>
</cp:coreProperties>
</file>