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b/>
          <w:bCs/>
          <w:color w:val="000000"/>
          <w:lang w:val="ru-RU"/>
        </w:rPr>
        <w:t>Вопрос:</w:t>
      </w:r>
      <w:r w:rsidRPr="0062778F">
        <w:rPr>
          <w:rFonts w:ascii="Calibri" w:hAnsi="Calibri" w:cs="Calibri"/>
          <w:lang w:val="ru-RU"/>
        </w:rPr>
        <w:t xml:space="preserve"> О возможности применения организацией, использующей форму УПД, двуязычной формы акта сдачи-приемки услуг для оформления оказания услуг иностранным контрагентам, не зарегистрированным в РФ, если форма УПД не удовлетворяет требованиям сторон сделки.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b/>
          <w:bCs/>
          <w:color w:val="000000"/>
          <w:lang w:val="ru-RU"/>
        </w:rPr>
        <w:t>Ответ: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778F">
        <w:rPr>
          <w:rFonts w:ascii="Calibri" w:hAnsi="Calibri" w:cs="Calibri"/>
          <w:b/>
          <w:bCs/>
          <w:lang w:val="ru-RU"/>
        </w:rPr>
        <w:t>МИНИСТЕРСТВО ФИНАНСОВ РОССИЙСКОЙ ФЕДЕРАЦИИ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778F">
        <w:rPr>
          <w:rFonts w:ascii="Calibri" w:hAnsi="Calibri" w:cs="Calibri"/>
          <w:b/>
          <w:bCs/>
          <w:lang w:val="ru-RU"/>
        </w:rPr>
        <w:t>ФЕДЕРАЛЬНАЯ НАЛОГОВАЯ СЛУЖБА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778F">
        <w:rPr>
          <w:rFonts w:ascii="Calibri" w:hAnsi="Calibri" w:cs="Calibri"/>
          <w:b/>
          <w:bCs/>
          <w:lang w:val="ru-RU"/>
        </w:rPr>
        <w:t>ПИСЬМО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778F">
        <w:rPr>
          <w:rFonts w:ascii="Calibri" w:hAnsi="Calibri" w:cs="Calibri"/>
          <w:b/>
          <w:bCs/>
          <w:lang w:val="ru-RU"/>
        </w:rPr>
        <w:t xml:space="preserve">от 29 января 2014 г. </w:t>
      </w:r>
      <w:r>
        <w:rPr>
          <w:rFonts w:ascii="Calibri" w:hAnsi="Calibri" w:cs="Calibri"/>
          <w:b/>
          <w:bCs/>
        </w:rPr>
        <w:t>N</w:t>
      </w:r>
      <w:r w:rsidRPr="0062778F">
        <w:rPr>
          <w:rFonts w:ascii="Calibri" w:hAnsi="Calibri" w:cs="Calibri"/>
          <w:b/>
          <w:bCs/>
          <w:lang w:val="ru-RU"/>
        </w:rPr>
        <w:t xml:space="preserve"> ГД-4-3/1402@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Федеральная налоговая служба, рассмотрев письмо по вопросу возможности применения для оформления оказания услуг иностранным контрагентам, не зарегистрированным на территории Российской Федерации, двуязычной формы акта сдачи-приемки услуг, сообщает следующее.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62778F">
        <w:rPr>
          <w:rFonts w:ascii="Calibri" w:hAnsi="Calibri" w:cs="Calibri"/>
          <w:lang w:val="ru-RU"/>
        </w:rPr>
        <w:t xml:space="preserve">Согласно </w:t>
      </w:r>
      <w:hyperlink r:id="rId4" w:history="1">
        <w:r w:rsidRPr="0062778F">
          <w:rPr>
            <w:rFonts w:ascii="Calibri" w:hAnsi="Calibri" w:cs="Calibri"/>
            <w:color w:val="0000FF"/>
            <w:lang w:val="ru-RU"/>
          </w:rPr>
          <w:t>п. 5.6</w:t>
        </w:r>
      </w:hyperlink>
      <w:r w:rsidRPr="0062778F">
        <w:rPr>
          <w:rFonts w:ascii="Calibri" w:hAnsi="Calibri" w:cs="Calibri"/>
          <w:lang w:val="ru-RU"/>
        </w:rPr>
        <w:t xml:space="preserve"> Положения о Федеральной налоговой службе, утвержденного Постановлением Правительства Российской Федерации от 30.09.2004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506, в полномочия ФНС России входит, в частности, обязанность бесплатно информировать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актах.</w:t>
      </w:r>
      <w:proofErr w:type="gramEnd"/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Оценка разрабатываемых налогоплательщиками для применения в своей хозяйственной деятельности форм первичных учетных документов в полномочия ФНС России не входит.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 xml:space="preserve">Одновременно ФНС России сообщает, что в соответствии с положениями </w:t>
      </w:r>
      <w:hyperlink r:id="rId5" w:history="1">
        <w:r w:rsidRPr="0062778F">
          <w:rPr>
            <w:rFonts w:ascii="Calibri" w:hAnsi="Calibri" w:cs="Calibri"/>
            <w:color w:val="0000FF"/>
            <w:lang w:val="ru-RU"/>
          </w:rPr>
          <w:t>ст. 9</w:t>
        </w:r>
      </w:hyperlink>
      <w:r w:rsidRPr="0062778F">
        <w:rPr>
          <w:rFonts w:ascii="Calibri" w:hAnsi="Calibri" w:cs="Calibri"/>
          <w:lang w:val="ru-RU"/>
        </w:rPr>
        <w:t xml:space="preserve"> Федерального закона от 06.12.2011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402-ФЗ "О бухгалтерском учете" (далее - Закон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402-ФЗ) в организациях негосударственного сектора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 xml:space="preserve">При этом определенные руководителем экономического субъекта для применения в организации первичные учетные документы должны содержать все обязательные реквизиты, установленные </w:t>
      </w:r>
      <w:hyperlink r:id="rId6" w:history="1">
        <w:r w:rsidRPr="0062778F">
          <w:rPr>
            <w:rFonts w:ascii="Calibri" w:hAnsi="Calibri" w:cs="Calibri"/>
            <w:color w:val="0000FF"/>
            <w:lang w:val="ru-RU"/>
          </w:rPr>
          <w:t>п. 2 ст. 9</w:t>
        </w:r>
      </w:hyperlink>
      <w:r w:rsidRPr="0062778F">
        <w:rPr>
          <w:rFonts w:ascii="Calibri" w:hAnsi="Calibri" w:cs="Calibri"/>
          <w:lang w:val="ru-RU"/>
        </w:rPr>
        <w:t xml:space="preserve"> Закона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402-ФЗ.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62778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62778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62778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62778F">
        <w:rPr>
          <w:rFonts w:ascii="Calibri" w:hAnsi="Calibri" w:cs="Calibri"/>
          <w:lang w:val="ru-RU"/>
        </w:rPr>
        <w:instrText>=8814744</w:instrText>
      </w:r>
      <w:r>
        <w:rPr>
          <w:rFonts w:ascii="Calibri" w:hAnsi="Calibri" w:cs="Calibri"/>
        </w:rPr>
        <w:instrText>C</w:instrText>
      </w:r>
      <w:r w:rsidRPr="0062778F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A</w:instrText>
      </w:r>
      <w:r w:rsidRPr="0062778F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ED</w:instrText>
      </w:r>
      <w:r w:rsidRPr="0062778F">
        <w:rPr>
          <w:rFonts w:ascii="Calibri" w:hAnsi="Calibri" w:cs="Calibri"/>
          <w:lang w:val="ru-RU"/>
        </w:rPr>
        <w:instrText>518</w:instrText>
      </w:r>
      <w:r>
        <w:rPr>
          <w:rFonts w:ascii="Calibri" w:hAnsi="Calibri" w:cs="Calibri"/>
        </w:rPr>
        <w:instrText>DC</w:instrText>
      </w:r>
      <w:r w:rsidRPr="0062778F">
        <w:rPr>
          <w:rFonts w:ascii="Calibri" w:hAnsi="Calibri" w:cs="Calibri"/>
          <w:lang w:val="ru-RU"/>
        </w:rPr>
        <w:instrText>481</w:instrText>
      </w:r>
      <w:r>
        <w:rPr>
          <w:rFonts w:ascii="Calibri" w:hAnsi="Calibri" w:cs="Calibri"/>
        </w:rPr>
        <w:instrText>D</w:instrText>
      </w:r>
      <w:r w:rsidRPr="0062778F">
        <w:rPr>
          <w:rFonts w:ascii="Calibri" w:hAnsi="Calibri" w:cs="Calibri"/>
          <w:lang w:val="ru-RU"/>
        </w:rPr>
        <w:instrText>36</w:instrText>
      </w:r>
      <w:r>
        <w:rPr>
          <w:rFonts w:ascii="Calibri" w:hAnsi="Calibri" w:cs="Calibri"/>
        </w:rPr>
        <w:instrText>A</w:instrText>
      </w:r>
      <w:r w:rsidRPr="0062778F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B</w:instrText>
      </w:r>
      <w:r w:rsidRPr="0062778F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62778F">
        <w:rPr>
          <w:rFonts w:ascii="Calibri" w:hAnsi="Calibri" w:cs="Calibri"/>
          <w:lang w:val="ru-RU"/>
        </w:rPr>
        <w:instrText>66</w:instrText>
      </w:r>
      <w:r>
        <w:rPr>
          <w:rFonts w:ascii="Calibri" w:hAnsi="Calibri" w:cs="Calibri"/>
        </w:rPr>
        <w:instrText>BCEE</w:instrText>
      </w:r>
      <w:r w:rsidRPr="0062778F">
        <w:rPr>
          <w:rFonts w:ascii="Calibri" w:hAnsi="Calibri" w:cs="Calibri"/>
          <w:lang w:val="ru-RU"/>
        </w:rPr>
        <w:instrText>84957</w:instrText>
      </w:r>
      <w:r>
        <w:rPr>
          <w:rFonts w:ascii="Calibri" w:hAnsi="Calibri" w:cs="Calibri"/>
        </w:rPr>
        <w:instrText>DCC</w:instrText>
      </w:r>
      <w:r w:rsidRPr="0062778F">
        <w:rPr>
          <w:rFonts w:ascii="Calibri" w:hAnsi="Calibri" w:cs="Calibri"/>
          <w:lang w:val="ru-RU"/>
        </w:rPr>
        <w:instrText>571</w:instrText>
      </w:r>
      <w:r>
        <w:rPr>
          <w:rFonts w:ascii="Calibri" w:hAnsi="Calibri" w:cs="Calibri"/>
        </w:rPr>
        <w:instrText>C</w:instrText>
      </w:r>
      <w:r w:rsidRPr="0062778F">
        <w:rPr>
          <w:rFonts w:ascii="Calibri" w:hAnsi="Calibri" w:cs="Calibri"/>
          <w:lang w:val="ru-RU"/>
        </w:rPr>
        <w:instrText>82</w:instrText>
      </w:r>
      <w:r>
        <w:rPr>
          <w:rFonts w:ascii="Calibri" w:hAnsi="Calibri" w:cs="Calibri"/>
        </w:rPr>
        <w:instrText>AA</w:instrText>
      </w:r>
      <w:r w:rsidRPr="0062778F">
        <w:rPr>
          <w:rFonts w:ascii="Calibri" w:hAnsi="Calibri" w:cs="Calibri"/>
          <w:lang w:val="ru-RU"/>
        </w:rPr>
        <w:instrText>15828</w:instrText>
      </w:r>
      <w:r>
        <w:rPr>
          <w:rFonts w:ascii="Calibri" w:hAnsi="Calibri" w:cs="Calibri"/>
        </w:rPr>
        <w:instrText>ABA</w:instrText>
      </w:r>
      <w:r w:rsidRPr="0062778F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l</w:instrText>
      </w:r>
      <w:r w:rsidRPr="0062778F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X</w:instrText>
      </w:r>
      <w:r w:rsidRPr="0062778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62778F">
        <w:rPr>
          <w:rFonts w:ascii="Calibri" w:hAnsi="Calibri" w:cs="Calibri"/>
          <w:color w:val="0000FF"/>
          <w:lang w:val="ru-RU"/>
        </w:rPr>
        <w:t>Письмом</w:t>
      </w:r>
      <w:r>
        <w:rPr>
          <w:rFonts w:ascii="Calibri" w:hAnsi="Calibri" w:cs="Calibri"/>
        </w:rPr>
        <w:fldChar w:fldCharType="end"/>
      </w:r>
      <w:r w:rsidRPr="0062778F">
        <w:rPr>
          <w:rFonts w:ascii="Calibri" w:hAnsi="Calibri" w:cs="Calibri"/>
          <w:lang w:val="ru-RU"/>
        </w:rPr>
        <w:t xml:space="preserve"> от 21.10.2013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ММВ-20-3/96@ Федеральная налоговая служба выпустила разработанную на основе счета-фактуры </w:t>
      </w:r>
      <w:hyperlink r:id="rId7" w:history="1">
        <w:r w:rsidRPr="0062778F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778F">
        <w:rPr>
          <w:rFonts w:ascii="Calibri" w:hAnsi="Calibri" w:cs="Calibri"/>
          <w:lang w:val="ru-RU"/>
        </w:rPr>
        <w:t xml:space="preserve"> универсального передаточного документа (далее - УПД). Данная форма может быть использована хозяйствующими субъектами для оформления наиболее распространенных фактов хозяйственной жизни, в том числе для оформления сдачи-приемки услуг. Применение формы УПД носит рекомендательный характер. Неприменение данной формы для оформления фактов хозяйственной жизни не может быть основанием для отказа в учете этих фактов хозяйственной жизни в целях налогообложения.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 xml:space="preserve">Предложение ФНС России </w:t>
      </w:r>
      <w:hyperlink r:id="rId8" w:history="1">
        <w:r w:rsidRPr="0062778F">
          <w:rPr>
            <w:rFonts w:ascii="Calibri" w:hAnsi="Calibri" w:cs="Calibri"/>
            <w:color w:val="0000FF"/>
            <w:lang w:val="ru-RU"/>
          </w:rPr>
          <w:t>формы</w:t>
        </w:r>
      </w:hyperlink>
      <w:r w:rsidRPr="0062778F">
        <w:rPr>
          <w:rFonts w:ascii="Calibri" w:hAnsi="Calibri" w:cs="Calibri"/>
          <w:lang w:val="ru-RU"/>
        </w:rPr>
        <w:t xml:space="preserve"> УПД не ограничивает права хозяйствующих субъектов на использование иных соответствующих условиям </w:t>
      </w:r>
      <w:hyperlink r:id="rId9" w:history="1">
        <w:r w:rsidRPr="0062778F">
          <w:rPr>
            <w:rFonts w:ascii="Calibri" w:hAnsi="Calibri" w:cs="Calibri"/>
            <w:color w:val="0000FF"/>
            <w:lang w:val="ru-RU"/>
          </w:rPr>
          <w:t>ст. 9</w:t>
        </w:r>
      </w:hyperlink>
      <w:r w:rsidRPr="0062778F">
        <w:rPr>
          <w:rFonts w:ascii="Calibri" w:hAnsi="Calibri" w:cs="Calibri"/>
          <w:lang w:val="ru-RU"/>
        </w:rPr>
        <w:t xml:space="preserve"> Закона </w:t>
      </w:r>
      <w:r>
        <w:rPr>
          <w:rFonts w:ascii="Calibri" w:hAnsi="Calibri" w:cs="Calibri"/>
        </w:rPr>
        <w:t>N</w:t>
      </w:r>
      <w:r w:rsidRPr="0062778F">
        <w:rPr>
          <w:rFonts w:ascii="Calibri" w:hAnsi="Calibri" w:cs="Calibri"/>
          <w:lang w:val="ru-RU"/>
        </w:rPr>
        <w:t xml:space="preserve"> 402-ФЗ форм первичных учетных документов.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62778F">
        <w:rPr>
          <w:rFonts w:ascii="Calibri" w:hAnsi="Calibri" w:cs="Calibri"/>
          <w:lang w:val="ru-RU"/>
        </w:rPr>
        <w:t xml:space="preserve">Таким образом, по мнению ФНС России, если организация для оформления факта оказания услуг контрагентам, зарегистрированным на территории Российской Федерации, применяет </w:t>
      </w:r>
      <w:hyperlink r:id="rId10" w:history="1">
        <w:r w:rsidRPr="0062778F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778F">
        <w:rPr>
          <w:rFonts w:ascii="Calibri" w:hAnsi="Calibri" w:cs="Calibri"/>
          <w:lang w:val="ru-RU"/>
        </w:rPr>
        <w:t xml:space="preserve"> УПД, при этом для оформления аналогичных хозяйственных операций с иностранными контрагентами, не зарегистрированными на территории Российской Федерации, форма УПД в силу определенных причин не удовлетворяет требованиям сторон сделки, то ограничений для оформления хозяйственных операций с указанными контрагентами документом иной</w:t>
      </w:r>
      <w:proofErr w:type="gramEnd"/>
      <w:r w:rsidRPr="0062778F">
        <w:rPr>
          <w:rFonts w:ascii="Calibri" w:hAnsi="Calibri" w:cs="Calibri"/>
          <w:lang w:val="ru-RU"/>
        </w:rPr>
        <w:t xml:space="preserve"> формы (в частности, двуязычной) не усматривается.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Государственный советник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Российской Федерации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3 класса</w:t>
      </w:r>
    </w:p>
    <w:p w:rsidR="0062778F" w:rsidRPr="0062778F" w:rsidRDefault="0062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778F">
        <w:rPr>
          <w:rFonts w:ascii="Calibri" w:hAnsi="Calibri" w:cs="Calibri"/>
          <w:lang w:val="ru-RU"/>
        </w:rPr>
        <w:t>Д.Ю.ГРИГОРЕНКО</w:t>
      </w:r>
    </w:p>
    <w:p w:rsidR="0062778F" w:rsidRDefault="006277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29.01.2014</w:t>
      </w:r>
    </w:p>
    <w:p w:rsidR="0062778F" w:rsidRDefault="006277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778F" w:rsidRDefault="006277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778F" w:rsidRDefault="006277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FE6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778F"/>
    <w:rsid w:val="003741CD"/>
    <w:rsid w:val="0062778F"/>
    <w:rsid w:val="007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4744C6A0ED518DC481D36A0B6D66BCEE84957DCC571C82AA15828AB778D40C3EFB645B00040FBA8l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4744C6A0ED518DC481D36A0B6D66BCEE84957DCC571C82AA15828AB778D40C3EFB645B00040FBA8l1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4744C6A0ED518DC481D36A0B6D66BCEE84C52D7C571C82AA15828AB778D40C3EFB645B00040F2A8l8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14744C6A0ED518DC481D36A0B6D66BCEE84C52D7C571C82AA15828AB778D40C3EFB645B00043F8A8lFX" TargetMode="External"/><Relationship Id="rId10" Type="http://schemas.openxmlformats.org/officeDocument/2006/relationships/hyperlink" Target="consultantplus://offline/ref=8814744C6A0ED518DC481D36A0B6D66BCEE84957DCC571C82AA15828AB778D40C3EFB645B00040FBA8l1X" TargetMode="External"/><Relationship Id="rId4" Type="http://schemas.openxmlformats.org/officeDocument/2006/relationships/hyperlink" Target="consultantplus://offline/ref=8814744C6A0ED518DC481D36A0B6D66BCEE84E50D5CA71C82AA15828AB778D40C3EFB645B00040FCA8lFX" TargetMode="External"/><Relationship Id="rId9" Type="http://schemas.openxmlformats.org/officeDocument/2006/relationships/hyperlink" Target="consultantplus://offline/ref=8814744C6A0ED518DC481D36A0B6D66BCEE84C52D7C571C82AA15828AB778D40C3EFB645B00040FDA8l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2014-02-14T23:36:00Z</dcterms:created>
  <dcterms:modified xsi:type="dcterms:W3CDTF">2014-02-14T23:37:00Z</dcterms:modified>
</cp:coreProperties>
</file>