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C" w:rsidRPr="00AF23D0" w:rsidRDefault="007D58BC" w:rsidP="007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ru-RU" w:eastAsia="en-AU"/>
        </w:rPr>
      </w:pPr>
      <w:r w:rsidRPr="00AF23D0">
        <w:rPr>
          <w:rFonts w:ascii="Times New Roman" w:eastAsia="Times New Roman" w:hAnsi="Times New Roman" w:cs="Times New Roman"/>
          <w:b/>
          <w:lang w:val="ru-RU" w:eastAsia="en-AU"/>
        </w:rPr>
        <w:t>Таблица. Порядок ведения кассовых операций с 01.06.2014 г.</w:t>
      </w:r>
    </w:p>
    <w:tbl>
      <w:tblPr>
        <w:tblStyle w:val="a3"/>
        <w:tblW w:w="9322" w:type="dxa"/>
        <w:tblLook w:val="04A0"/>
      </w:tblPr>
      <w:tblGrid>
        <w:gridCol w:w="1489"/>
        <w:gridCol w:w="4106"/>
        <w:gridCol w:w="1617"/>
        <w:gridCol w:w="2110"/>
      </w:tblGrid>
      <w:tr w:rsidR="007D58BC" w:rsidRPr="002B44FF" w:rsidTr="009C0077">
        <w:tc>
          <w:tcPr>
            <w:tcW w:w="1489" w:type="dxa"/>
            <w:shd w:val="clear" w:color="auto" w:fill="EEECE1" w:themeFill="background2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Норма Указания № 3210-У</w:t>
            </w:r>
          </w:p>
        </w:tc>
        <w:tc>
          <w:tcPr>
            <w:tcW w:w="4106" w:type="dxa"/>
            <w:shd w:val="clear" w:color="auto" w:fill="EEECE1" w:themeFill="background2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lang w:val="ru-RU"/>
              </w:rPr>
              <w:t>, кроме малых предприятий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AF23D0">
              <w:rPr>
                <w:rFonts w:ascii="Times New Roman" w:hAnsi="Times New Roman" w:cs="Times New Roman"/>
                <w:lang w:val="ru-RU"/>
              </w:rPr>
              <w:t>алые предприятия</w:t>
            </w:r>
          </w:p>
        </w:tc>
        <w:tc>
          <w:tcPr>
            <w:tcW w:w="2110" w:type="dxa"/>
            <w:shd w:val="clear" w:color="auto" w:fill="EEECE1" w:themeFill="background2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Ин</w:t>
            </w:r>
            <w:r>
              <w:rPr>
                <w:rFonts w:ascii="Times New Roman" w:hAnsi="Times New Roman" w:cs="Times New Roman"/>
                <w:lang w:val="ru-RU"/>
              </w:rPr>
              <w:t>дивидуальные предприниматели</w:t>
            </w:r>
          </w:p>
        </w:tc>
      </w:tr>
      <w:tr w:rsidR="007D58BC" w:rsidRPr="00AF23D0" w:rsidTr="009C0077"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3D0">
              <w:rPr>
                <w:rFonts w:ascii="Times New Roman" w:hAnsi="Times New Roman" w:cs="Times New Roman"/>
                <w:b/>
                <w:lang w:val="ru-RU"/>
              </w:rPr>
              <w:t>Лимит остатка наличных денег</w:t>
            </w:r>
          </w:p>
        </w:tc>
      </w:tr>
      <w:tr w:rsidR="007D58BC" w:rsidRPr="00AF23D0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п. 2,</w:t>
            </w:r>
            <w:r>
              <w:rPr>
                <w:rFonts w:ascii="Times New Roman" w:hAnsi="Times New Roman" w:cs="Times New Roman"/>
                <w:lang w:val="ru-RU"/>
              </w:rPr>
              <w:t xml:space="preserve"> п. 6.5,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приложение к Указанию</w:t>
            </w:r>
          </w:p>
        </w:tc>
        <w:tc>
          <w:tcPr>
            <w:tcW w:w="4106" w:type="dxa"/>
          </w:tcPr>
          <w:p w:rsidR="007D58BC" w:rsidRPr="00266D4C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Определяют самостоятельно в соответствии с приложением к Указанию № 3210-У, исходя из характера деятельности с учетом объемов поступлений или объемов выдач наличных денег</w:t>
            </w:r>
            <w:r>
              <w:rPr>
                <w:rStyle w:val="blk"/>
                <w:rFonts w:ascii="Times New Roman" w:hAnsi="Times New Roman" w:cs="Times New Roman"/>
                <w:lang w:val="ru-RU"/>
              </w:rPr>
              <w:t>;</w:t>
            </w:r>
          </w:p>
          <w:p w:rsidR="007D58BC" w:rsidRPr="00266D4C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Платежный агент при определении лимита не учитывает наличные деньги, принятые при осуществлении деятельности платежного агента, банковского платежного агента (субагента)</w:t>
            </w:r>
            <w:r>
              <w:rPr>
                <w:rStyle w:val="blk"/>
                <w:rFonts w:ascii="Times New Roman" w:hAnsi="Times New Roman" w:cs="Times New Roman"/>
                <w:lang w:val="ru-RU"/>
              </w:rPr>
              <w:t>;</w:t>
            </w:r>
          </w:p>
          <w:p w:rsidR="007D58BC" w:rsidRPr="00266D4C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Накопление наличных денег в кассе сверх установленного лимита допускается в дни выплат заработной платы</w:t>
            </w:r>
            <w:r>
              <w:rPr>
                <w:rStyle w:val="blk"/>
                <w:rFonts w:ascii="Times New Roman" w:hAnsi="Times New Roman" w:cs="Times New Roman"/>
                <w:lang w:val="ru-RU"/>
              </w:rPr>
              <w:t>, стипендий</w:t>
            </w: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 xml:space="preserve"> и других выплат</w:t>
            </w:r>
            <w:proofErr w:type="gramStart"/>
            <w:r w:rsidRPr="00266D4C">
              <w:rPr>
                <w:rStyle w:val="blk"/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proofErr w:type="gramEnd"/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, включая день получения наличных денег с банковского счета на указанные выплаты, а также в выходные, нерабочие праздничные дни в случае ведения организацией в эти дни кассовых операций</w:t>
            </w:r>
            <w:r>
              <w:rPr>
                <w:rStyle w:val="blk"/>
                <w:rFonts w:ascii="Times New Roman" w:hAnsi="Times New Roman" w:cs="Times New Roman"/>
                <w:lang w:val="ru-RU"/>
              </w:rPr>
              <w:t>;</w:t>
            </w:r>
          </w:p>
          <w:p w:rsidR="007D58BC" w:rsidRPr="00266D4C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      </w:r>
          </w:p>
        </w:tc>
        <w:tc>
          <w:tcPr>
            <w:tcW w:w="3727" w:type="dxa"/>
            <w:gridSpan w:val="2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Могут не устанавливать</w:t>
            </w:r>
          </w:p>
        </w:tc>
      </w:tr>
      <w:tr w:rsidR="007D58BC" w:rsidRPr="007D58BC" w:rsidTr="009C0077"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3D0">
              <w:rPr>
                <w:rFonts w:ascii="Times New Roman" w:hAnsi="Times New Roman" w:cs="Times New Roman"/>
                <w:b/>
                <w:lang w:val="ru-RU"/>
              </w:rPr>
              <w:t>Лимит остатка наличных денег для обособленных подразделений</w:t>
            </w:r>
          </w:p>
        </w:tc>
      </w:tr>
      <w:tr w:rsidR="007D58BC" w:rsidRPr="00AF23D0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п. 2</w:t>
            </w:r>
          </w:p>
        </w:tc>
        <w:tc>
          <w:tcPr>
            <w:tcW w:w="4106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Если обособленное подразделение сдает наличные деньги на расчетный счет организации, то лимит для него устанавливается отдельным распоряжением.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Если обособленное подразделение сдает наличные деньги в кассу организации, то лимит устанавливается общий по организации, включая обособленные подразделения</w:t>
            </w:r>
            <w:proofErr w:type="gramStart"/>
            <w:r w:rsidRPr="00AF23D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AF23D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727" w:type="dxa"/>
            <w:gridSpan w:val="2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Могут не устанавливать</w:t>
            </w:r>
          </w:p>
        </w:tc>
      </w:tr>
      <w:tr w:rsidR="007D58BC" w:rsidRPr="007D58BC" w:rsidTr="009C0077"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3D0">
              <w:rPr>
                <w:rFonts w:ascii="Times New Roman" w:hAnsi="Times New Roman" w:cs="Times New Roman"/>
                <w:b/>
                <w:lang w:val="ru-RU"/>
              </w:rPr>
              <w:t>Кто вправе проводить кассовые операции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п. 3</w:t>
            </w:r>
          </w:p>
        </w:tc>
        <w:tc>
          <w:tcPr>
            <w:tcW w:w="7833" w:type="dxa"/>
            <w:gridSpan w:val="3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Кассовый работник;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AF23D0">
              <w:rPr>
                <w:rStyle w:val="blk"/>
                <w:rFonts w:ascii="Times New Roman" w:hAnsi="Times New Roman" w:cs="Times New Roman"/>
                <w:lang w:val="ru-RU"/>
              </w:rPr>
              <w:t>Иной работник, определенный руководителем юридического лица, индивидуальным предпринимателем или иным уполномоченным лицом из числа своих работников;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Style w:val="blk"/>
                <w:rFonts w:ascii="Times New Roman" w:hAnsi="Times New Roman" w:cs="Times New Roman"/>
                <w:lang w:val="ru-RU"/>
              </w:rPr>
              <w:t>Руководитель юридического лица,  индивидуальный предприниматель.</w:t>
            </w:r>
          </w:p>
        </w:tc>
      </w:tr>
      <w:tr w:rsidR="007D58BC" w:rsidRPr="00AF23D0" w:rsidTr="009C0077"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3D0">
              <w:rPr>
                <w:rFonts w:ascii="Times New Roman" w:hAnsi="Times New Roman" w:cs="Times New Roman"/>
                <w:b/>
                <w:lang w:val="ru-RU"/>
              </w:rPr>
              <w:t>Оформление кассовых операций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t>п. 4.1</w:t>
            </w:r>
          </w:p>
        </w:tc>
        <w:tc>
          <w:tcPr>
            <w:tcW w:w="5723" w:type="dxa"/>
            <w:gridSpan w:val="2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Style w:val="blk"/>
                <w:rFonts w:ascii="Times New Roman" w:hAnsi="Times New Roman" w:cs="Times New Roman"/>
                <w:lang w:val="ru-RU"/>
              </w:rPr>
              <w:t xml:space="preserve">Кассовые операции оформляются приходными кассовыми ордерами 0310001, расходными кассовыми ордерами </w:t>
            </w:r>
            <w:r w:rsidRPr="00AF23D0">
              <w:rPr>
                <w:rStyle w:val="blk"/>
                <w:rFonts w:ascii="Times New Roman" w:hAnsi="Times New Roman" w:cs="Times New Roman"/>
                <w:lang w:val="ru-RU"/>
              </w:rPr>
              <w:lastRenderedPageBreak/>
              <w:t>0310002</w:t>
            </w:r>
            <w:r>
              <w:rPr>
                <w:rStyle w:val="blk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 xml:space="preserve">праве не оформлять ордера </w:t>
            </w:r>
            <w:r w:rsidRPr="00AF23D0">
              <w:rPr>
                <w:rFonts w:ascii="Times New Roman" w:hAnsi="Times New Roman" w:cs="Times New Roman"/>
                <w:lang w:val="ru-RU"/>
              </w:rPr>
              <w:lastRenderedPageBreak/>
              <w:t>0310001 и 0310002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hAnsi="Times New Roman" w:cs="Times New Roman"/>
                <w:lang w:val="ru-RU"/>
              </w:rPr>
              <w:lastRenderedPageBreak/>
              <w:t>п. 4.2</w:t>
            </w:r>
          </w:p>
        </w:tc>
        <w:tc>
          <w:tcPr>
            <w:tcW w:w="5723" w:type="dxa"/>
            <w:gridSpan w:val="2"/>
          </w:tcPr>
          <w:p w:rsidR="007D58BC" w:rsidRPr="00AF23D0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AF23D0">
              <w:rPr>
                <w:rFonts w:ascii="Times New Roman" w:eastAsia="Times New Roman" w:hAnsi="Times New Roman" w:cs="Times New Roman"/>
                <w:lang w:val="ru-RU" w:eastAsia="en-AU"/>
              </w:rPr>
              <w:t>Кассовые документы оформляются:</w:t>
            </w:r>
          </w:p>
          <w:p w:rsidR="007D58BC" w:rsidRPr="00AF23D0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AF23D0">
              <w:rPr>
                <w:rFonts w:ascii="Times New Roman" w:eastAsia="Times New Roman" w:hAnsi="Times New Roman" w:cs="Times New Roman"/>
                <w:lang w:val="ru-RU" w:eastAsia="en-AU"/>
              </w:rPr>
              <w:t>главным бухгалтером;</w:t>
            </w:r>
          </w:p>
          <w:p w:rsidR="007D58BC" w:rsidRPr="00AF23D0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AF23D0">
              <w:rPr>
                <w:rFonts w:ascii="Times New Roman" w:eastAsia="Times New Roman" w:hAnsi="Times New Roman" w:cs="Times New Roman"/>
                <w:lang w:val="ru-RU" w:eastAsia="en-AU"/>
              </w:rPr>
              <w:t>бухгалтером или иным должностны</w:t>
            </w:r>
            <w:r>
              <w:rPr>
                <w:rFonts w:ascii="Times New Roman" w:eastAsia="Times New Roman" w:hAnsi="Times New Roman" w:cs="Times New Roman"/>
                <w:lang w:val="ru-RU" w:eastAsia="en-AU"/>
              </w:rPr>
              <w:t>м лицом (в том числе кассиром);</w:t>
            </w:r>
          </w:p>
          <w:p w:rsidR="007D58BC" w:rsidRPr="00AF23D0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>
              <w:rPr>
                <w:rFonts w:ascii="Times New Roman" w:eastAsia="Times New Roman" w:hAnsi="Times New Roman" w:cs="Times New Roman"/>
                <w:lang w:val="ru-RU" w:eastAsia="en-AU"/>
              </w:rPr>
              <w:t>физическим лицом, с которым заключен договор</w:t>
            </w:r>
            <w:r w:rsidRPr="00AF23D0">
              <w:rPr>
                <w:rFonts w:ascii="Times New Roman" w:eastAsia="Times New Roman" w:hAnsi="Times New Roman" w:cs="Times New Roman"/>
                <w:lang w:val="ru-RU" w:eastAsia="en-AU"/>
              </w:rPr>
              <w:t xml:space="preserve"> об оказании услуг по ведению бухгалтерского учета;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3D0">
              <w:rPr>
                <w:rFonts w:ascii="Times New Roman" w:eastAsia="Times New Roman" w:hAnsi="Times New Roman" w:cs="Times New Roman"/>
                <w:lang w:val="ru-RU" w:eastAsia="en-AU"/>
              </w:rPr>
              <w:t>руководителем (при отсутствии главного бухгалтера и бухгалтера).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>праве не оформлять кассовые документы (0310001 и 0310002)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4.3</w:t>
            </w:r>
          </w:p>
        </w:tc>
        <w:tc>
          <w:tcPr>
            <w:tcW w:w="5723" w:type="dxa"/>
            <w:gridSpan w:val="2"/>
          </w:tcPr>
          <w:p w:rsidR="007D58BC" w:rsidRPr="00AF23D0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A061BF">
              <w:rPr>
                <w:rFonts w:ascii="Times New Roman" w:eastAsia="Times New Roman" w:hAnsi="Times New Roman" w:cs="Times New Roman"/>
                <w:lang w:val="ru-RU" w:eastAsia="en-AU"/>
              </w:rPr>
              <w:t>Кассовые документы подписываются главным бухгалтером или бухгалтером (при их отсутствии - р</w:t>
            </w:r>
            <w:r>
              <w:rPr>
                <w:rFonts w:ascii="Times New Roman" w:eastAsia="Times New Roman" w:hAnsi="Times New Roman" w:cs="Times New Roman"/>
                <w:lang w:val="ru-RU" w:eastAsia="en-AU"/>
              </w:rPr>
              <w:t>уководителем), а также кассиром;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1BF">
              <w:rPr>
                <w:rFonts w:ascii="Times New Roman" w:eastAsia="Times New Roman" w:hAnsi="Times New Roman" w:cs="Times New Roman"/>
                <w:lang w:val="ru-RU" w:eastAsia="en-AU"/>
              </w:rPr>
              <w:t>В случае ведения кассовых операций и оформления кассовых документов руководителем кассовые документы подписываются руководителем.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>праве не оформлять кассовые документы (0310001 и 0310002)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4.4</w:t>
            </w:r>
          </w:p>
        </w:tc>
        <w:tc>
          <w:tcPr>
            <w:tcW w:w="5723" w:type="dxa"/>
            <w:gridSpan w:val="2"/>
          </w:tcPr>
          <w:p w:rsidR="007D58BC" w:rsidRPr="000035B4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>Кассир должен быть снабжен:</w:t>
            </w:r>
          </w:p>
          <w:p w:rsidR="007D58BC" w:rsidRPr="000035B4" w:rsidRDefault="007D58BC" w:rsidP="009C0077">
            <w:pPr>
              <w:jc w:val="both"/>
              <w:rPr>
                <w:rFonts w:ascii="Times New Roman" w:eastAsia="Times New Roman" w:hAnsi="Times New Roman" w:cs="Times New Roman"/>
                <w:lang w:val="ru-RU" w:eastAsia="en-AU"/>
              </w:rPr>
            </w:pP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>- штампом (печатью) для подтверждения проведения кассовой операции путем проставления печати (штампа) на кассовых ордерах 0310001 и 0310002;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 xml:space="preserve">- </w:t>
            </w:r>
            <w:r w:rsidRPr="000035B4">
              <w:rPr>
                <w:rStyle w:val="blk"/>
                <w:rFonts w:ascii="Times New Roman" w:hAnsi="Times New Roman" w:cs="Times New Roman"/>
                <w:lang w:val="ru-RU"/>
              </w:rPr>
              <w:t>образцами подписей лиц, уполномоченных подписывать кассовые документы.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>праве не оформлять кассовые документы (0310001 и 0310002)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4.6</w:t>
            </w:r>
          </w:p>
        </w:tc>
        <w:tc>
          <w:tcPr>
            <w:tcW w:w="5723" w:type="dxa"/>
            <w:gridSpan w:val="2"/>
          </w:tcPr>
          <w:p w:rsidR="007D58BC" w:rsidRPr="000035B4" w:rsidRDefault="007D58BC" w:rsidP="009C0077">
            <w:pPr>
              <w:jc w:val="both"/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0035B4">
              <w:rPr>
                <w:rStyle w:val="blk"/>
                <w:rFonts w:ascii="Times New Roman" w:hAnsi="Times New Roman" w:cs="Times New Roman"/>
                <w:lang w:val="ru-RU"/>
              </w:rPr>
              <w:t>Поступающие в кассу наличные деньги и выдаваемые из кассы наличные деньги юридическое лицо учитывает в кассовой книге 0310004;</w:t>
            </w:r>
          </w:p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035B4">
              <w:rPr>
                <w:rStyle w:val="blk"/>
                <w:rFonts w:ascii="Times New Roman" w:hAnsi="Times New Roman" w:cs="Times New Roman"/>
                <w:lang w:val="ru-RU"/>
              </w:rPr>
              <w:t>Платежный агент, банковский платежный агент (субагент) ведет две кассовые книги 0310004.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>праве не</w:t>
            </w:r>
            <w:r>
              <w:rPr>
                <w:rFonts w:ascii="Times New Roman" w:hAnsi="Times New Roman" w:cs="Times New Roman"/>
                <w:lang w:val="ru-RU"/>
              </w:rPr>
              <w:t xml:space="preserve"> вести кассовую книгу 0310004.</w:t>
            </w:r>
          </w:p>
        </w:tc>
      </w:tr>
      <w:tr w:rsidR="007D58BC" w:rsidRPr="007D58BC" w:rsidTr="009C0077">
        <w:tc>
          <w:tcPr>
            <w:tcW w:w="1489" w:type="dxa"/>
            <w:vAlign w:val="center"/>
          </w:tcPr>
          <w:p w:rsidR="007D58BC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4.6</w:t>
            </w:r>
          </w:p>
        </w:tc>
        <w:tc>
          <w:tcPr>
            <w:tcW w:w="5723" w:type="dxa"/>
            <w:gridSpan w:val="2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 xml:space="preserve">Обособленные подразделения передают </w:t>
            </w:r>
            <w:r>
              <w:rPr>
                <w:rFonts w:ascii="Times New Roman" w:eastAsia="Times New Roman" w:hAnsi="Times New Roman" w:cs="Times New Roman"/>
                <w:lang w:val="ru-RU" w:eastAsia="en-AU"/>
              </w:rPr>
              <w:t>в головную организацию</w:t>
            </w: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 xml:space="preserve"> копию листа кассовой книги 0310004 с учетом срока составления юридическим лицом бухгалтерской (финансовой) отчетности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ru-RU" w:eastAsia="en-AU"/>
              </w:rPr>
              <w:t>3</w:t>
            </w:r>
            <w:r w:rsidRPr="000035B4">
              <w:rPr>
                <w:rFonts w:ascii="Times New Roman" w:eastAsia="Times New Roman" w:hAnsi="Times New Roman" w:cs="Times New Roman"/>
                <w:lang w:val="ru-RU" w:eastAsia="en-AU"/>
              </w:rPr>
              <w:t>.</w:t>
            </w:r>
          </w:p>
        </w:tc>
        <w:tc>
          <w:tcPr>
            <w:tcW w:w="2110" w:type="dxa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F23D0">
              <w:rPr>
                <w:rFonts w:ascii="Times New Roman" w:hAnsi="Times New Roman" w:cs="Times New Roman"/>
                <w:lang w:val="ru-RU"/>
              </w:rPr>
              <w:t>праве не</w:t>
            </w:r>
            <w:r>
              <w:rPr>
                <w:rFonts w:ascii="Times New Roman" w:hAnsi="Times New Roman" w:cs="Times New Roman"/>
                <w:lang w:val="ru-RU"/>
              </w:rPr>
              <w:t xml:space="preserve"> вести кассовую книгу 0310004.</w:t>
            </w:r>
          </w:p>
        </w:tc>
      </w:tr>
      <w:tr w:rsidR="007D58BC" w:rsidRPr="007D58BC" w:rsidTr="009C0077">
        <w:tc>
          <w:tcPr>
            <w:tcW w:w="9322" w:type="dxa"/>
            <w:gridSpan w:val="4"/>
            <w:vAlign w:val="center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Выдача наличных денег под отчет</w:t>
            </w:r>
          </w:p>
        </w:tc>
      </w:tr>
      <w:tr w:rsidR="007D58BC" w:rsidRPr="00792AB9" w:rsidTr="009C0077">
        <w:tc>
          <w:tcPr>
            <w:tcW w:w="1489" w:type="dxa"/>
            <w:vAlign w:val="center"/>
          </w:tcPr>
          <w:p w:rsidR="007D58BC" w:rsidRDefault="007D58BC" w:rsidP="009C0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6.3</w:t>
            </w:r>
          </w:p>
        </w:tc>
        <w:tc>
          <w:tcPr>
            <w:tcW w:w="7833" w:type="dxa"/>
            <w:gridSpan w:val="3"/>
          </w:tcPr>
          <w:p w:rsidR="007D58BC" w:rsidRPr="00AF23D0" w:rsidRDefault="007D58BC" w:rsidP="009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A650D">
              <w:rPr>
                <w:rStyle w:val="blk"/>
                <w:rFonts w:ascii="Times New Roman" w:hAnsi="Times New Roman" w:cs="Times New Roman"/>
                <w:lang w:val="ru-RU"/>
              </w:rPr>
              <w:t xml:space="preserve">Выдача наличных денег работнику под </w:t>
            </w:r>
            <w:r w:rsidRPr="00266D4C">
              <w:rPr>
                <w:rStyle w:val="blk"/>
                <w:rFonts w:ascii="Times New Roman" w:hAnsi="Times New Roman" w:cs="Times New Roman"/>
                <w:lang w:val="ru-RU"/>
              </w:rPr>
              <w:t>отчет на расходы, связанные с осуществлением деятельности юридического лица, индивидуального предпринимателя, оформляется расходным кассовым ордером</w:t>
            </w:r>
            <w:r w:rsidRPr="005A650D">
              <w:rPr>
                <w:rStyle w:val="blk"/>
                <w:rFonts w:ascii="Times New Roman" w:hAnsi="Times New Roman" w:cs="Times New Roman"/>
                <w:lang w:val="ru-RU"/>
              </w:rPr>
              <w:t xml:space="preserve"> 0310002 на основании заявления работника, составленного в произвольной форме и содержащего запись о сумме наличных денег и о сроке, на который выдаются наличные деньги, подпись руководителя и дату</w:t>
            </w:r>
            <w:proofErr w:type="gramStart"/>
            <w:r>
              <w:rPr>
                <w:rStyle w:val="blk"/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proofErr w:type="gramEnd"/>
            <w:r w:rsidRPr="005A650D">
              <w:rPr>
                <w:rStyle w:val="blk"/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7D58BC" w:rsidRDefault="007D58BC" w:rsidP="007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Примечания</w:t>
      </w:r>
      <w:r w:rsidRPr="008A3108">
        <w:rPr>
          <w:rFonts w:ascii="Times New Roman" w:hAnsi="Times New Roman" w:cs="Times New Roman"/>
          <w:i/>
          <w:lang w:val="ru-RU"/>
        </w:rPr>
        <w:t>.</w:t>
      </w:r>
      <w:r w:rsidRPr="008A3108">
        <w:rPr>
          <w:rFonts w:ascii="Times New Roman" w:hAnsi="Times New Roman" w:cs="Times New Roman"/>
          <w:lang w:val="ru-RU"/>
        </w:rPr>
        <w:t xml:space="preserve"> </w:t>
      </w:r>
    </w:p>
    <w:p w:rsidR="007D58BC" w:rsidRDefault="007D58BC" w:rsidP="007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1)</w:t>
      </w:r>
      <w:r w:rsidRPr="008A3108">
        <w:rPr>
          <w:rFonts w:ascii="Times New Roman" w:hAnsi="Times New Roman" w:cs="Times New Roman"/>
          <w:lang w:val="ru-RU"/>
        </w:rPr>
        <w:t xml:space="preserve">К другим выплатам относятся </w:t>
      </w:r>
      <w:r w:rsidRPr="008A3108">
        <w:rPr>
          <w:rStyle w:val="blk"/>
          <w:rFonts w:ascii="Times New Roman" w:hAnsi="Times New Roman" w:cs="Times New Roman"/>
          <w:lang w:val="ru-RU"/>
        </w:rPr>
        <w:t>выплаты, включенные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характера.</w:t>
      </w:r>
    </w:p>
    <w:p w:rsidR="007D58BC" w:rsidRDefault="007D58BC" w:rsidP="007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lang w:val="ru-RU"/>
        </w:rPr>
      </w:pPr>
      <w:r>
        <w:rPr>
          <w:rStyle w:val="blk"/>
          <w:rFonts w:ascii="Times New Roman" w:hAnsi="Times New Roman" w:cs="Times New Roman"/>
          <w:vertAlign w:val="superscript"/>
          <w:lang w:val="ru-RU"/>
        </w:rPr>
        <w:t>2)</w:t>
      </w:r>
      <w:r>
        <w:rPr>
          <w:rStyle w:val="blk"/>
          <w:rFonts w:ascii="Times New Roman" w:hAnsi="Times New Roman" w:cs="Times New Roman"/>
          <w:lang w:val="ru-RU"/>
        </w:rPr>
        <w:t>Пунктом 1.2 Положения № 373-П было предусмотрено установление отдельным распоряжением лимита для обособленного подразделения, которому открыт банковский счет.</w:t>
      </w:r>
    </w:p>
    <w:p w:rsidR="007D58BC" w:rsidRDefault="007D58BC" w:rsidP="007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lang w:val="ru-RU"/>
        </w:rPr>
      </w:pPr>
      <w:r>
        <w:rPr>
          <w:rStyle w:val="blk"/>
          <w:rFonts w:ascii="Times New Roman" w:hAnsi="Times New Roman" w:cs="Times New Roman"/>
          <w:vertAlign w:val="superscript"/>
          <w:lang w:val="ru-RU"/>
        </w:rPr>
        <w:t>3)</w:t>
      </w:r>
      <w:r>
        <w:rPr>
          <w:rStyle w:val="blk"/>
          <w:rFonts w:ascii="Times New Roman" w:hAnsi="Times New Roman" w:cs="Times New Roman"/>
          <w:lang w:val="ru-RU"/>
        </w:rPr>
        <w:t>Пунктом 5.6 Положения № 373-П была установлена обязанность обособленного подразделения по ежедневной передаче листа кассовой книги в головную организацию.</w:t>
      </w:r>
    </w:p>
    <w:p w:rsidR="007D58BC" w:rsidRPr="003824F3" w:rsidRDefault="007D58BC" w:rsidP="007D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Style w:val="blk"/>
          <w:rFonts w:ascii="Times New Roman" w:hAnsi="Times New Roman" w:cs="Times New Roman"/>
          <w:vertAlign w:val="superscript"/>
          <w:lang w:val="ru-RU"/>
        </w:rPr>
        <w:t>4)</w:t>
      </w:r>
      <w:r>
        <w:rPr>
          <w:rStyle w:val="blk"/>
          <w:rFonts w:ascii="Times New Roman" w:hAnsi="Times New Roman" w:cs="Times New Roman"/>
          <w:lang w:val="ru-RU"/>
        </w:rPr>
        <w:t xml:space="preserve">В п. 4.4 Положения № 373-П было установлено требование о наличии на заявлении </w:t>
      </w:r>
      <w:r>
        <w:rPr>
          <w:rFonts w:ascii="Times New Roman" w:hAnsi="Times New Roman" w:cs="Times New Roman"/>
          <w:lang w:val="ru-RU"/>
        </w:rPr>
        <w:t>собственноручной надписи</w:t>
      </w:r>
      <w:r w:rsidRPr="005A650D">
        <w:rPr>
          <w:rFonts w:ascii="Times New Roman" w:hAnsi="Times New Roman" w:cs="Times New Roman"/>
          <w:lang w:val="ru-RU"/>
        </w:rPr>
        <w:t xml:space="preserve"> руководителя</w:t>
      </w:r>
      <w:r>
        <w:rPr>
          <w:rFonts w:ascii="Times New Roman" w:hAnsi="Times New Roman" w:cs="Times New Roman"/>
          <w:lang w:val="ru-RU"/>
        </w:rPr>
        <w:t>, индивидуального предпринимателя</w:t>
      </w:r>
      <w:r w:rsidRPr="005A650D">
        <w:rPr>
          <w:rFonts w:ascii="Times New Roman" w:hAnsi="Times New Roman" w:cs="Times New Roman"/>
          <w:lang w:val="ru-RU"/>
        </w:rPr>
        <w:t xml:space="preserve"> о сумме наличных денег и о сроке, на который выдаются наличные ден</w:t>
      </w:r>
      <w:r>
        <w:rPr>
          <w:rFonts w:ascii="Times New Roman" w:hAnsi="Times New Roman" w:cs="Times New Roman"/>
          <w:lang w:val="ru-RU"/>
        </w:rPr>
        <w:t>ьги</w:t>
      </w:r>
      <w:r w:rsidRPr="005A650D">
        <w:rPr>
          <w:rFonts w:ascii="Times New Roman" w:hAnsi="Times New Roman" w:cs="Times New Roman"/>
          <w:lang w:val="ru-RU"/>
        </w:rPr>
        <w:t>.</w:t>
      </w:r>
    </w:p>
    <w:p w:rsidR="007B7055" w:rsidRPr="007D58BC" w:rsidRDefault="007B7055">
      <w:pPr>
        <w:rPr>
          <w:lang w:val="ru-RU"/>
        </w:rPr>
      </w:pPr>
    </w:p>
    <w:sectPr w:rsidR="007B7055" w:rsidRPr="007D58BC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58BC"/>
    <w:rsid w:val="005D509C"/>
    <w:rsid w:val="007B7055"/>
    <w:rsid w:val="007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58BC"/>
  </w:style>
  <w:style w:type="table" w:styleId="a3">
    <w:name w:val="Table Grid"/>
    <w:basedOn w:val="a1"/>
    <w:uiPriority w:val="59"/>
    <w:rsid w:val="007D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2014-06-01T01:54:00Z</dcterms:created>
  <dcterms:modified xsi:type="dcterms:W3CDTF">2014-06-01T01:54:00Z</dcterms:modified>
</cp:coreProperties>
</file>