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30" w:rsidRPr="000B4130" w:rsidRDefault="000B4130" w:rsidP="000B4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0B4130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>ФЕДЕРАЛЬНЫЙ ЗАКОН</w:t>
      </w:r>
    </w:p>
    <w:p w:rsidR="000B4130" w:rsidRPr="000B4130" w:rsidRDefault="000B4130" w:rsidP="000B4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0B4130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:rsidR="000B4130" w:rsidRPr="000B4130" w:rsidRDefault="000B4130" w:rsidP="000B4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0B4130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>О ВНЕСЕНИИ ИЗМЕНЕНИЙ</w:t>
      </w:r>
    </w:p>
    <w:p w:rsidR="000B4130" w:rsidRPr="000B4130" w:rsidRDefault="000B4130" w:rsidP="000B4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0B4130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>В СТАТЬЮ 86 ЧАСТИ ПЕРВОЙ НАЛОГОВОГО КОДЕКСА</w:t>
      </w:r>
    </w:p>
    <w:p w:rsidR="000B4130" w:rsidRPr="000B4130" w:rsidRDefault="000B4130" w:rsidP="000B4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0B4130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>РОССИЙСКОЙ ФЕДЕРАЦИИ</w:t>
      </w:r>
    </w:p>
    <w:p w:rsidR="000B4130" w:rsidRPr="000B4130" w:rsidRDefault="000B4130" w:rsidP="000B4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0B4130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:rsidR="000B4130" w:rsidRPr="000B4130" w:rsidRDefault="000B4130" w:rsidP="000B4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0B4130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>Принят</w:t>
      </w:r>
    </w:p>
    <w:p w:rsidR="000B4130" w:rsidRPr="000B4130" w:rsidRDefault="000B4130" w:rsidP="000B4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0B4130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>Государственной Думой</w:t>
      </w:r>
    </w:p>
    <w:p w:rsidR="000B4130" w:rsidRPr="000B4130" w:rsidRDefault="000B4130" w:rsidP="000B4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0B4130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>22 июня 2016 года</w:t>
      </w:r>
    </w:p>
    <w:p w:rsidR="000B4130" w:rsidRPr="000B4130" w:rsidRDefault="000B4130" w:rsidP="000B4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0B4130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:rsidR="000B4130" w:rsidRPr="000B4130" w:rsidRDefault="000B4130" w:rsidP="000B4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0B4130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>Одобрен</w:t>
      </w:r>
    </w:p>
    <w:p w:rsidR="000B4130" w:rsidRPr="000B4130" w:rsidRDefault="000B4130" w:rsidP="000B4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0B4130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>Советом Федерации</w:t>
      </w:r>
    </w:p>
    <w:p w:rsidR="000B4130" w:rsidRPr="000B4130" w:rsidRDefault="000B4130" w:rsidP="000B4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0B4130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>29 июня 2016 года</w:t>
      </w:r>
    </w:p>
    <w:p w:rsidR="000B4130" w:rsidRPr="000B4130" w:rsidRDefault="000B4130" w:rsidP="000B4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0B4130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:rsidR="000B4130" w:rsidRPr="000B4130" w:rsidRDefault="000B4130" w:rsidP="000B413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0B4130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>Статья 1</w:t>
      </w:r>
    </w:p>
    <w:p w:rsidR="000B4130" w:rsidRPr="000B4130" w:rsidRDefault="000B4130" w:rsidP="000B413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0B4130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:rsidR="000B4130" w:rsidRPr="000B4130" w:rsidRDefault="000B4130" w:rsidP="000B413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proofErr w:type="gramStart"/>
      <w:r w:rsidRPr="000B4130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Внести в статью 86 части первой Налогового кодекса Российской Федерации (Собрание законодательства Российской Федерации, 1998, </w:t>
      </w:r>
      <w:r w:rsidRPr="000B4130">
        <w:rPr>
          <w:rFonts w:ascii="Times New Roman" w:eastAsia="Times New Roman" w:hAnsi="Times New Roman" w:cs="Times New Roman"/>
          <w:sz w:val="24"/>
          <w:szCs w:val="24"/>
          <w:lang w:eastAsia="en-AU"/>
        </w:rPr>
        <w:t>N</w:t>
      </w:r>
      <w:r w:rsidRPr="000B4130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31, ст. 3824; 1999, </w:t>
      </w:r>
      <w:r w:rsidRPr="000B4130">
        <w:rPr>
          <w:rFonts w:ascii="Times New Roman" w:eastAsia="Times New Roman" w:hAnsi="Times New Roman" w:cs="Times New Roman"/>
          <w:sz w:val="24"/>
          <w:szCs w:val="24"/>
          <w:lang w:eastAsia="en-AU"/>
        </w:rPr>
        <w:t>N</w:t>
      </w:r>
      <w:r w:rsidRPr="000B4130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28, ст. 3487; 2006, </w:t>
      </w:r>
      <w:r w:rsidRPr="000B4130">
        <w:rPr>
          <w:rFonts w:ascii="Times New Roman" w:eastAsia="Times New Roman" w:hAnsi="Times New Roman" w:cs="Times New Roman"/>
          <w:sz w:val="24"/>
          <w:szCs w:val="24"/>
          <w:lang w:eastAsia="en-AU"/>
        </w:rPr>
        <w:t>N</w:t>
      </w:r>
      <w:r w:rsidRPr="000B4130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31, ст. 3436; 2010, </w:t>
      </w:r>
      <w:r w:rsidRPr="000B4130">
        <w:rPr>
          <w:rFonts w:ascii="Times New Roman" w:eastAsia="Times New Roman" w:hAnsi="Times New Roman" w:cs="Times New Roman"/>
          <w:sz w:val="24"/>
          <w:szCs w:val="24"/>
          <w:lang w:eastAsia="en-AU"/>
        </w:rPr>
        <w:t>N</w:t>
      </w:r>
      <w:r w:rsidRPr="000B4130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31, ст. 4198; </w:t>
      </w:r>
      <w:r w:rsidRPr="000B4130">
        <w:rPr>
          <w:rFonts w:ascii="Times New Roman" w:eastAsia="Times New Roman" w:hAnsi="Times New Roman" w:cs="Times New Roman"/>
          <w:sz w:val="24"/>
          <w:szCs w:val="24"/>
          <w:lang w:eastAsia="en-AU"/>
        </w:rPr>
        <w:t>N</w:t>
      </w:r>
      <w:r w:rsidRPr="000B4130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45, ст. 5752; 2011, </w:t>
      </w:r>
      <w:r w:rsidRPr="000B4130">
        <w:rPr>
          <w:rFonts w:ascii="Times New Roman" w:eastAsia="Times New Roman" w:hAnsi="Times New Roman" w:cs="Times New Roman"/>
          <w:sz w:val="24"/>
          <w:szCs w:val="24"/>
          <w:lang w:eastAsia="en-AU"/>
        </w:rPr>
        <w:t>N</w:t>
      </w:r>
      <w:r w:rsidRPr="000B4130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27, ст. 3873; </w:t>
      </w:r>
      <w:r w:rsidRPr="000B4130">
        <w:rPr>
          <w:rFonts w:ascii="Times New Roman" w:eastAsia="Times New Roman" w:hAnsi="Times New Roman" w:cs="Times New Roman"/>
          <w:sz w:val="24"/>
          <w:szCs w:val="24"/>
          <w:lang w:eastAsia="en-AU"/>
        </w:rPr>
        <w:t>N</w:t>
      </w:r>
      <w:r w:rsidRPr="000B4130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49, ст. 7014; 2012, </w:t>
      </w:r>
      <w:r w:rsidRPr="000B4130">
        <w:rPr>
          <w:rFonts w:ascii="Times New Roman" w:eastAsia="Times New Roman" w:hAnsi="Times New Roman" w:cs="Times New Roman"/>
          <w:sz w:val="24"/>
          <w:szCs w:val="24"/>
          <w:lang w:eastAsia="en-AU"/>
        </w:rPr>
        <w:t>N</w:t>
      </w:r>
      <w:r w:rsidRPr="000B4130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27, ст. 3588;</w:t>
      </w:r>
      <w:proofErr w:type="gramEnd"/>
      <w:r w:rsidRPr="000B4130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</w:t>
      </w:r>
      <w:proofErr w:type="gramStart"/>
      <w:r w:rsidRPr="000B4130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2013, </w:t>
      </w:r>
      <w:r w:rsidRPr="000B4130">
        <w:rPr>
          <w:rFonts w:ascii="Times New Roman" w:eastAsia="Times New Roman" w:hAnsi="Times New Roman" w:cs="Times New Roman"/>
          <w:sz w:val="24"/>
          <w:szCs w:val="24"/>
          <w:lang w:eastAsia="en-AU"/>
        </w:rPr>
        <w:t>N</w:t>
      </w:r>
      <w:r w:rsidRPr="000B4130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26, ст. 3207; </w:t>
      </w:r>
      <w:r w:rsidRPr="000B4130">
        <w:rPr>
          <w:rFonts w:ascii="Times New Roman" w:eastAsia="Times New Roman" w:hAnsi="Times New Roman" w:cs="Times New Roman"/>
          <w:sz w:val="24"/>
          <w:szCs w:val="24"/>
          <w:lang w:eastAsia="en-AU"/>
        </w:rPr>
        <w:t>N</w:t>
      </w:r>
      <w:r w:rsidRPr="000B4130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30, ст. 4081) следующие изменения:</w:t>
      </w:r>
      <w:proofErr w:type="gramEnd"/>
    </w:p>
    <w:p w:rsidR="000B4130" w:rsidRPr="000B4130" w:rsidRDefault="000B4130" w:rsidP="000B413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0B4130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>1) пункт 1 изложить в следующей редакции:</w:t>
      </w:r>
    </w:p>
    <w:p w:rsidR="000B4130" w:rsidRPr="000B4130" w:rsidRDefault="000B4130" w:rsidP="000B413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0B4130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>"1. Банки открывают счета, депозиты и предоставляют право использовать корпоративные электронные средства платежа для переводов электронных денежных средств:</w:t>
      </w:r>
    </w:p>
    <w:p w:rsidR="000B4130" w:rsidRPr="000B4130" w:rsidRDefault="000B4130" w:rsidP="000B413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0B4130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>1) российским организациям, иностранным некоммерческим неправительственным организациям, осуществляющим деятельность на территории Российской Федерации через отделения, аккредитованным филиалам, представительствам иностранных организаций, индивидуальным предпринимателям - при наличии сведений о соответствующих идентификационном номере налогоплательщика, коде причины постановки на учет в налоговом органе, дате постановки на учет в налоговом органе, содержащихся соответственно в Едином государственном реестре юридических лиц, государственном реестре аккредитованных филиалов, представительств иностранных юридических лиц, Едином государственном реестре индивидуальных предпринимателей;</w:t>
      </w:r>
    </w:p>
    <w:p w:rsidR="000B4130" w:rsidRPr="000B4130" w:rsidRDefault="000B4130" w:rsidP="000B413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0B4130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>2) иностранным организациям, не указанным в подпункте 1 настоящего пункта, нотариусам, занимающимся частной практикой, адвокатам, учредившим адвокатские кабинеты, - при предъявлении указанными лицами соответствующего свидетельства о постановке на учет в налоговом органе.";</w:t>
      </w:r>
    </w:p>
    <w:p w:rsidR="000B4130" w:rsidRPr="000B4130" w:rsidRDefault="000B4130" w:rsidP="000B413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0B4130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>2) дополнить пунктом 1.1 следующего содержания:</w:t>
      </w:r>
    </w:p>
    <w:p w:rsidR="000B4130" w:rsidRPr="000B4130" w:rsidRDefault="000B4130" w:rsidP="000B413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0B4130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>"1.1. Банк обязан сообщить в налоговый орган по месту своего нахождения информацию об открытии или о закрытии счета, вклада (депозита), об изменении реквизитов счета, вклада (депозита) организации, индивидуального предпринимателя, физического лица, не являющегося индивидуальным предпринимателем, о предоставлении права или прекращении права организации, индивидуального предпринимателя использовать корпоративные электронные средства платежа для переводов электронных денежных средств, а также об изменении реквизитов корпоративного электронного средства платежа.</w:t>
      </w:r>
    </w:p>
    <w:p w:rsidR="000B4130" w:rsidRPr="000B4130" w:rsidRDefault="000B4130" w:rsidP="000B413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0B4130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>Информация сообщается в электронной форме в течение трех дней со дня соответствующего события.</w:t>
      </w:r>
    </w:p>
    <w:p w:rsidR="000B4130" w:rsidRPr="000B4130" w:rsidRDefault="000B4130" w:rsidP="000B413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0B4130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lastRenderedPageBreak/>
        <w:t>Порядок сообщения банком об открытии или о закрытии счета, вклада (депозита), об изменении реквизитов счета, вклада (депозита) организации, индивидуального предпринимателя, физического лица, не являющегося индивидуальным предпринимателем, о предоставлении права или прекращении права организации, индивидуального предпринимателя использовать корпоративные электронные средства платежа для переводов электронных денежных средств, об изменении реквизитов корпоративного электронного средства платежа в электронной форме устанавливается Центральным банком Российской Федерации по согласованию с федеральным органом исполнительной власти, уполномоченным по контролю и надзору в области налогов и сборов.</w:t>
      </w:r>
    </w:p>
    <w:p w:rsidR="000B4130" w:rsidRPr="000B4130" w:rsidRDefault="000B4130" w:rsidP="000B413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proofErr w:type="gramStart"/>
      <w:r w:rsidRPr="000B4130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>Формы и форматы сообщений банка налоговому органу об открытии или о закрытии счета, вклада (депозита) организации, индивидуального предпринимателя, физического лица, не являющегося индивидуальным предпринимателем, об изменении реквизитов счета, вклада (депозита), о предоставлении права или прекращении права организации, индивидуального предпринимателя использовать корпоративные электронные средства платежа для переводов электронных денежных средств, об изменении реквизитов корпоративного электронного средства платежа устанавливаются федеральным органом исполнительной</w:t>
      </w:r>
      <w:proofErr w:type="gramEnd"/>
      <w:r w:rsidRPr="000B4130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власти, уполномоченным по контролю и надзору в области налогов и сборов</w:t>
      </w:r>
      <w:proofErr w:type="gramStart"/>
      <w:r w:rsidRPr="000B4130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>.";</w:t>
      </w:r>
      <w:proofErr w:type="gramEnd"/>
    </w:p>
    <w:p w:rsidR="000B4130" w:rsidRPr="000B4130" w:rsidRDefault="000B4130" w:rsidP="000B413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0B4130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>3) в абзаце первом пункта 4 слова "настоящей статьей" заменить словами "пунктами 1.1 - 3 настоящей статьи".</w:t>
      </w:r>
    </w:p>
    <w:p w:rsidR="000B4130" w:rsidRPr="000B4130" w:rsidRDefault="000B4130" w:rsidP="000B413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0B4130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:rsidR="000B4130" w:rsidRPr="000B4130" w:rsidRDefault="000B4130" w:rsidP="000B413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0B4130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>Статья 2</w:t>
      </w:r>
    </w:p>
    <w:p w:rsidR="000B4130" w:rsidRPr="000B4130" w:rsidRDefault="000B4130" w:rsidP="000B413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0B4130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:rsidR="000B4130" w:rsidRPr="000B4130" w:rsidRDefault="000B4130" w:rsidP="000B413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0B4130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>Настоящий Федеральный закон вступает в силу с 1 сентября 2016 года, но не ранее чем по истечении одного месяца со дня его официального опубликования.</w:t>
      </w:r>
    </w:p>
    <w:p w:rsidR="000B4130" w:rsidRPr="000B4130" w:rsidRDefault="000B4130" w:rsidP="000B413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0B4130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:rsidR="000B4130" w:rsidRPr="000B4130" w:rsidRDefault="000B4130" w:rsidP="000B4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0B4130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>Президент</w:t>
      </w:r>
    </w:p>
    <w:p w:rsidR="000B4130" w:rsidRPr="000B4130" w:rsidRDefault="000B4130" w:rsidP="000B4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0B4130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>Российской Федерации</w:t>
      </w:r>
    </w:p>
    <w:p w:rsidR="000B4130" w:rsidRPr="000B4130" w:rsidRDefault="000B4130" w:rsidP="000B4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0B4130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>В.ПУТИН</w:t>
      </w:r>
    </w:p>
    <w:p w:rsidR="000B4130" w:rsidRPr="000B4130" w:rsidRDefault="000B4130" w:rsidP="000B4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0B4130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>Москва, Кремль</w:t>
      </w:r>
    </w:p>
    <w:p w:rsidR="000B4130" w:rsidRPr="000B4130" w:rsidRDefault="000B4130" w:rsidP="000B4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B413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3 </w:t>
      </w:r>
      <w:proofErr w:type="spellStart"/>
      <w:r w:rsidRPr="000B4130">
        <w:rPr>
          <w:rFonts w:ascii="Times New Roman" w:eastAsia="Times New Roman" w:hAnsi="Times New Roman" w:cs="Times New Roman"/>
          <w:sz w:val="24"/>
          <w:szCs w:val="24"/>
          <w:lang w:eastAsia="en-AU"/>
        </w:rPr>
        <w:t>июля</w:t>
      </w:r>
      <w:proofErr w:type="spellEnd"/>
      <w:r w:rsidRPr="000B413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2016 </w:t>
      </w:r>
      <w:proofErr w:type="spellStart"/>
      <w:r w:rsidRPr="000B4130">
        <w:rPr>
          <w:rFonts w:ascii="Times New Roman" w:eastAsia="Times New Roman" w:hAnsi="Times New Roman" w:cs="Times New Roman"/>
          <w:sz w:val="24"/>
          <w:szCs w:val="24"/>
          <w:lang w:eastAsia="en-AU"/>
        </w:rPr>
        <w:t>года</w:t>
      </w:r>
      <w:proofErr w:type="spellEnd"/>
    </w:p>
    <w:p w:rsidR="000B4130" w:rsidRPr="000B4130" w:rsidRDefault="000B4130" w:rsidP="000B4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B4130">
        <w:rPr>
          <w:rFonts w:ascii="Times New Roman" w:eastAsia="Times New Roman" w:hAnsi="Times New Roman" w:cs="Times New Roman"/>
          <w:sz w:val="24"/>
          <w:szCs w:val="24"/>
          <w:lang w:eastAsia="en-AU"/>
        </w:rPr>
        <w:t>N 241-ФЗ</w:t>
      </w:r>
    </w:p>
    <w:p w:rsidR="007B7055" w:rsidRDefault="007B7055"/>
    <w:sectPr w:rsidR="007B7055" w:rsidSect="007B70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B4130"/>
    <w:rsid w:val="000B4130"/>
    <w:rsid w:val="007B7055"/>
    <w:rsid w:val="0086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B4130"/>
  </w:style>
  <w:style w:type="character" w:customStyle="1" w:styleId="ep">
    <w:name w:val="ep"/>
    <w:basedOn w:val="a0"/>
    <w:rsid w:val="000B4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3517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3</cp:revision>
  <dcterms:created xsi:type="dcterms:W3CDTF">2016-09-18T03:24:00Z</dcterms:created>
  <dcterms:modified xsi:type="dcterms:W3CDTF">2016-09-18T03:25:00Z</dcterms:modified>
</cp:coreProperties>
</file>